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43" w:rsidRPr="00C65FCD" w:rsidRDefault="00520043" w:rsidP="00520043">
      <w:pPr>
        <w:tabs>
          <w:tab w:val="left" w:pos="3960"/>
        </w:tabs>
        <w:rPr>
          <w:rFonts w:ascii="Courier New" w:hAnsi="Courier New"/>
          <w:b/>
          <w:spacing w:val="20"/>
        </w:rPr>
      </w:pPr>
      <w:r>
        <w:t xml:space="preserve">                                                                              </w:t>
      </w:r>
      <w:r>
        <w:rPr>
          <w:noProof/>
        </w:rPr>
        <w:drawing>
          <wp:inline distT="0" distB="0" distL="0" distR="0">
            <wp:extent cx="612140" cy="77914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:rsidR="00520043" w:rsidRPr="00986980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</w:t>
      </w:r>
      <w:r w:rsidRPr="006C7024">
        <w:rPr>
          <w:b/>
          <w:spacing w:val="24"/>
          <w:sz w:val="24"/>
          <w:szCs w:val="24"/>
        </w:rPr>
        <w:t xml:space="preserve"> </w:t>
      </w:r>
      <w:r w:rsidRPr="00986980">
        <w:rPr>
          <w:b/>
          <w:spacing w:val="24"/>
          <w:szCs w:val="28"/>
        </w:rPr>
        <w:t xml:space="preserve">АДМИНИСТРАЦИЯ </w:t>
      </w:r>
    </w:p>
    <w:p w:rsidR="00520043" w:rsidRPr="00986980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986980">
        <w:rPr>
          <w:b/>
          <w:spacing w:val="24"/>
          <w:szCs w:val="28"/>
        </w:rPr>
        <w:t>ПРИВОЛЖСКОГО МУНИЦИПАЛЬНОГО ОБРАЗОВАНИЯ</w:t>
      </w:r>
    </w:p>
    <w:p w:rsidR="00520043" w:rsidRPr="00986980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986980">
        <w:rPr>
          <w:b/>
          <w:spacing w:val="24"/>
          <w:szCs w:val="28"/>
        </w:rPr>
        <w:t>РОВЕНСКОГО МУНИЦИПАЛЬНОГО РАЙОНА</w:t>
      </w:r>
    </w:p>
    <w:p w:rsidR="00520043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986980">
        <w:rPr>
          <w:b/>
          <w:spacing w:val="24"/>
          <w:szCs w:val="28"/>
        </w:rPr>
        <w:t>САРАТОВСКОЙ ОБЛАСТИ</w:t>
      </w:r>
    </w:p>
    <w:p w:rsidR="00520043" w:rsidRPr="00FC1DB3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520043" w:rsidRDefault="00520043" w:rsidP="00520043">
      <w:pPr>
        <w:ind w:firstLine="720"/>
        <w:jc w:val="both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</w:t>
      </w:r>
    </w:p>
    <w:p w:rsidR="00520043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</w:pPr>
      <w:r>
        <w:rPr>
          <w:b/>
          <w:spacing w:val="24"/>
        </w:rPr>
        <w:t xml:space="preserve">                          </w:t>
      </w:r>
      <w:proofErr w:type="gramStart"/>
      <w:r>
        <w:rPr>
          <w:b/>
          <w:spacing w:val="24"/>
        </w:rPr>
        <w:t>П</w:t>
      </w:r>
      <w:proofErr w:type="gramEnd"/>
      <w:r>
        <w:rPr>
          <w:b/>
          <w:spacing w:val="24"/>
        </w:rPr>
        <w:t xml:space="preserve"> О С Т А Н О В Л Е Н И Е</w:t>
      </w:r>
      <w:r w:rsidRPr="00F530D5">
        <w:t xml:space="preserve">      </w:t>
      </w:r>
    </w:p>
    <w:p w:rsidR="00520043" w:rsidRPr="00F530D5" w:rsidRDefault="00520043" w:rsidP="0052004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</w:pPr>
      <w:r w:rsidRPr="00F530D5">
        <w:t xml:space="preserve">                                                                                                                        </w:t>
      </w:r>
      <w:r>
        <w:t xml:space="preserve"> </w:t>
      </w:r>
    </w:p>
    <w:p w:rsidR="00520043" w:rsidRDefault="00520043" w:rsidP="00520043">
      <w:pPr>
        <w:tabs>
          <w:tab w:val="left" w:pos="4500"/>
          <w:tab w:val="left" w:pos="5040"/>
          <w:tab w:val="left" w:pos="5220"/>
          <w:tab w:val="left" w:pos="8339"/>
        </w:tabs>
        <w:ind w:left="2160" w:right="-676"/>
        <w:jc w:val="right"/>
        <w:rPr>
          <w:sz w:val="14"/>
          <w:szCs w:val="14"/>
        </w:rPr>
      </w:pPr>
    </w:p>
    <w:p w:rsidR="00520043" w:rsidRDefault="001964B3" w:rsidP="00520043">
      <w:pPr>
        <w:rPr>
          <w:sz w:val="14"/>
          <w:szCs w:val="14"/>
        </w:rPr>
      </w:pPr>
      <w:r>
        <w:rPr>
          <w:sz w:val="28"/>
          <w:szCs w:val="28"/>
        </w:rPr>
        <w:t>от 10.02.2026</w:t>
      </w:r>
      <w:r w:rsidR="00520043">
        <w:rPr>
          <w:sz w:val="28"/>
          <w:szCs w:val="28"/>
        </w:rPr>
        <w:t xml:space="preserve"> г.                         </w:t>
      </w:r>
      <w:r>
        <w:rPr>
          <w:sz w:val="28"/>
          <w:szCs w:val="28"/>
        </w:rPr>
        <w:t xml:space="preserve">        № 6</w:t>
      </w:r>
      <w:r w:rsidR="00520043">
        <w:rPr>
          <w:sz w:val="28"/>
          <w:szCs w:val="28"/>
        </w:rPr>
        <w:t xml:space="preserve">                                    с. </w:t>
      </w:r>
      <w:proofErr w:type="gramStart"/>
      <w:r w:rsidR="00520043">
        <w:rPr>
          <w:sz w:val="28"/>
          <w:szCs w:val="28"/>
        </w:rPr>
        <w:t>Приволжское</w:t>
      </w:r>
      <w:proofErr w:type="gramEnd"/>
    </w:p>
    <w:p w:rsidR="00520043" w:rsidRDefault="00520043" w:rsidP="00520043">
      <w:pPr>
        <w:rPr>
          <w:b/>
          <w:sz w:val="28"/>
          <w:szCs w:val="28"/>
        </w:rPr>
      </w:pPr>
    </w:p>
    <w:p w:rsidR="00520043" w:rsidRPr="00C17147" w:rsidRDefault="00520043" w:rsidP="00520043">
      <w:pPr>
        <w:rPr>
          <w:b/>
          <w:sz w:val="28"/>
          <w:szCs w:val="28"/>
        </w:rPr>
      </w:pPr>
      <w:r w:rsidRPr="00C17147">
        <w:rPr>
          <w:b/>
          <w:sz w:val="28"/>
          <w:szCs w:val="28"/>
        </w:rPr>
        <w:t>«Об утверждении перечня объектов, в отношении</w:t>
      </w:r>
    </w:p>
    <w:p w:rsidR="00520043" w:rsidRPr="00C17147" w:rsidRDefault="00520043" w:rsidP="00520043">
      <w:pPr>
        <w:rPr>
          <w:b/>
          <w:sz w:val="28"/>
          <w:szCs w:val="28"/>
        </w:rPr>
      </w:pPr>
      <w:proofErr w:type="gramStart"/>
      <w:r w:rsidRPr="00C17147">
        <w:rPr>
          <w:b/>
          <w:sz w:val="28"/>
          <w:szCs w:val="28"/>
        </w:rPr>
        <w:t>которых</w:t>
      </w:r>
      <w:proofErr w:type="gramEnd"/>
      <w:r w:rsidRPr="00C17147">
        <w:rPr>
          <w:b/>
          <w:sz w:val="28"/>
          <w:szCs w:val="28"/>
        </w:rPr>
        <w:t xml:space="preserve"> планируется заключение концессионных</w:t>
      </w:r>
    </w:p>
    <w:p w:rsidR="00520043" w:rsidRPr="00C17147" w:rsidRDefault="00520043" w:rsidP="00520043">
      <w:pPr>
        <w:rPr>
          <w:b/>
          <w:sz w:val="28"/>
          <w:szCs w:val="28"/>
        </w:rPr>
      </w:pPr>
      <w:r w:rsidRPr="00C17147">
        <w:rPr>
          <w:b/>
          <w:sz w:val="28"/>
          <w:szCs w:val="28"/>
        </w:rPr>
        <w:t>соглашений»</w:t>
      </w:r>
    </w:p>
    <w:p w:rsidR="00520043" w:rsidRDefault="00520043" w:rsidP="00520043">
      <w:pPr>
        <w:rPr>
          <w:sz w:val="28"/>
          <w:szCs w:val="28"/>
        </w:rPr>
      </w:pPr>
    </w:p>
    <w:p w:rsidR="00520043" w:rsidRDefault="00520043" w:rsidP="005200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В соответствии со статьей 4 Федерального закона от 21.07.2005 года               № 115-ФЗ « О концессионных соглашениях», руководствуясь статьей                   16 Федерального закона «Об общих принципах организации местного самоуправления в Российской Федерации», Устава Приволжского муниципального образования Ровенского муниципального района Саратовской области, </w:t>
      </w:r>
      <w:r w:rsidRPr="00E2176D">
        <w:rPr>
          <w:b/>
          <w:sz w:val="28"/>
          <w:szCs w:val="28"/>
        </w:rPr>
        <w:t>ПОСТАНОВЛЯЮ:</w:t>
      </w:r>
    </w:p>
    <w:p w:rsidR="00520043" w:rsidRDefault="00520043" w:rsidP="00520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объектов, в отношении которых планируется заключение</w:t>
      </w:r>
      <w:r w:rsidR="001964B3">
        <w:rPr>
          <w:sz w:val="28"/>
          <w:szCs w:val="28"/>
        </w:rPr>
        <w:t xml:space="preserve"> концессионных соглашений в 2026</w:t>
      </w:r>
      <w:r>
        <w:rPr>
          <w:sz w:val="28"/>
          <w:szCs w:val="28"/>
        </w:rPr>
        <w:t xml:space="preserve"> году согласно приложению № 1.</w:t>
      </w:r>
    </w:p>
    <w:p w:rsidR="00520043" w:rsidRPr="00732592" w:rsidRDefault="00520043" w:rsidP="00520043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Постановление администрации  Приволжског</w:t>
      </w:r>
      <w:r w:rsidR="001964B3">
        <w:rPr>
          <w:sz w:val="28"/>
          <w:szCs w:val="28"/>
        </w:rPr>
        <w:t>о муниципального образования № 8</w:t>
      </w:r>
      <w:r>
        <w:rPr>
          <w:sz w:val="28"/>
          <w:szCs w:val="28"/>
        </w:rPr>
        <w:t xml:space="preserve"> от</w:t>
      </w:r>
      <w:r w:rsidR="001964B3">
        <w:rPr>
          <w:sz w:val="28"/>
          <w:szCs w:val="28"/>
        </w:rPr>
        <w:t xml:space="preserve"> 17.02.2025</w:t>
      </w:r>
      <w:r w:rsidR="00C977B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 </w:t>
      </w:r>
      <w:r w:rsidRPr="002A1FE7">
        <w:rPr>
          <w:bCs/>
          <w:sz w:val="28"/>
          <w:szCs w:val="28"/>
        </w:rPr>
        <w:t>«Об утверждении перечня объектов, в отношении которых планируется заключение концессионных</w:t>
      </w:r>
      <w:r>
        <w:rPr>
          <w:bCs/>
          <w:sz w:val="28"/>
          <w:szCs w:val="28"/>
        </w:rPr>
        <w:t xml:space="preserve"> </w:t>
      </w:r>
      <w:r w:rsidRPr="002A1FE7">
        <w:rPr>
          <w:bCs/>
          <w:sz w:val="28"/>
          <w:szCs w:val="28"/>
        </w:rPr>
        <w:t>соглашений»</w:t>
      </w:r>
      <w:r>
        <w:rPr>
          <w:bCs/>
          <w:sz w:val="28"/>
          <w:szCs w:val="28"/>
        </w:rPr>
        <w:t xml:space="preserve"> признать утратившим силу.</w:t>
      </w:r>
    </w:p>
    <w:p w:rsidR="00520043" w:rsidRDefault="00520043" w:rsidP="00520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 перечень</w:t>
      </w:r>
      <w:proofErr w:type="gramEnd"/>
      <w:r>
        <w:rPr>
          <w:sz w:val="28"/>
          <w:szCs w:val="28"/>
        </w:rPr>
        <w:t xml:space="preserve"> объектов, в отношении которых планируется заключение концессионных соглашений  на официальном сайте Российской Федерации</w:t>
      </w:r>
      <w:r w:rsidRPr="002502C7">
        <w:rPr>
          <w:sz w:val="28"/>
          <w:szCs w:val="28"/>
        </w:rPr>
        <w:t xml:space="preserve"> </w:t>
      </w:r>
      <w:r w:rsidRPr="00B64E7F">
        <w:rPr>
          <w:sz w:val="28"/>
          <w:szCs w:val="28"/>
        </w:rPr>
        <w:t xml:space="preserve"> </w:t>
      </w:r>
      <w:r w:rsidRPr="00B64E7F">
        <w:rPr>
          <w:sz w:val="28"/>
          <w:szCs w:val="28"/>
          <w:lang w:val="en-US"/>
        </w:rPr>
        <w:t>www</w:t>
      </w:r>
      <w:r w:rsidRPr="00B64E7F">
        <w:rPr>
          <w:sz w:val="28"/>
          <w:szCs w:val="28"/>
        </w:rPr>
        <w:t xml:space="preserve"> </w:t>
      </w:r>
      <w:proofErr w:type="spellStart"/>
      <w:r w:rsidRPr="00B64E7F">
        <w:rPr>
          <w:sz w:val="28"/>
          <w:szCs w:val="28"/>
          <w:lang w:val="en-US"/>
        </w:rPr>
        <w:t>torgi</w:t>
      </w:r>
      <w:proofErr w:type="spellEnd"/>
      <w:r w:rsidRPr="00B64E7F">
        <w:rPr>
          <w:sz w:val="28"/>
          <w:szCs w:val="28"/>
        </w:rPr>
        <w:t>.</w:t>
      </w:r>
      <w:proofErr w:type="spellStart"/>
      <w:r w:rsidRPr="00B64E7F">
        <w:rPr>
          <w:sz w:val="28"/>
          <w:szCs w:val="28"/>
          <w:lang w:val="en-US"/>
        </w:rPr>
        <w:t>gov</w:t>
      </w:r>
      <w:proofErr w:type="spellEnd"/>
      <w:r w:rsidRPr="00B64E7F">
        <w:rPr>
          <w:sz w:val="28"/>
          <w:szCs w:val="28"/>
        </w:rPr>
        <w:t>.</w:t>
      </w:r>
      <w:proofErr w:type="spellStart"/>
      <w:r w:rsidRPr="00B64E7F">
        <w:rPr>
          <w:sz w:val="28"/>
          <w:szCs w:val="28"/>
          <w:lang w:val="en-US"/>
        </w:rPr>
        <w:t>ru</w:t>
      </w:r>
      <w:proofErr w:type="spellEnd"/>
      <w:r w:rsidRPr="00B64E7F">
        <w:rPr>
          <w:sz w:val="28"/>
          <w:szCs w:val="28"/>
        </w:rPr>
        <w:t>.</w:t>
      </w:r>
      <w:r>
        <w:rPr>
          <w:sz w:val="28"/>
          <w:szCs w:val="28"/>
        </w:rPr>
        <w:t>в информационно-коммуникационной сети «Интернет» и</w:t>
      </w:r>
      <w:r w:rsidRPr="002502C7">
        <w:rPr>
          <w:sz w:val="28"/>
          <w:szCs w:val="28"/>
        </w:rPr>
        <w:t xml:space="preserve"> </w:t>
      </w:r>
      <w:r w:rsidRPr="00B64E7F">
        <w:rPr>
          <w:sz w:val="28"/>
          <w:szCs w:val="28"/>
        </w:rPr>
        <w:t xml:space="preserve"> на сайте </w:t>
      </w:r>
      <w:r>
        <w:rPr>
          <w:sz w:val="28"/>
          <w:szCs w:val="28"/>
        </w:rPr>
        <w:t>Приволжского муниципального образования</w:t>
      </w:r>
      <w:r w:rsidRPr="00B64E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Ровенского муниципального района Саратовской области</w:t>
      </w:r>
      <w:hyperlink r:id="rId7" w:history="1"/>
      <w:r>
        <w:rPr>
          <w:sz w:val="28"/>
          <w:szCs w:val="28"/>
        </w:rPr>
        <w:t>.</w:t>
      </w:r>
    </w:p>
    <w:p w:rsidR="00520043" w:rsidRPr="0068551B" w:rsidRDefault="00520043" w:rsidP="00520043">
      <w:pPr>
        <w:widowControl w:val="0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4</w:t>
      </w:r>
      <w:r w:rsidRPr="0068551B">
        <w:rPr>
          <w:sz w:val="28"/>
          <w:szCs w:val="28"/>
        </w:rPr>
        <w:t xml:space="preserve">. </w:t>
      </w:r>
      <w:proofErr w:type="gramStart"/>
      <w:r w:rsidRPr="0068551B">
        <w:rPr>
          <w:color w:val="000000"/>
          <w:sz w:val="28"/>
          <w:szCs w:val="28"/>
          <w:lang w:bidi="ru-RU"/>
        </w:rPr>
        <w:t>Контроль за</w:t>
      </w:r>
      <w:proofErr w:type="gramEnd"/>
      <w:r w:rsidRPr="0068551B">
        <w:rPr>
          <w:color w:val="000000"/>
          <w:sz w:val="28"/>
          <w:szCs w:val="28"/>
          <w:lang w:bidi="ru-RU"/>
        </w:rPr>
        <w:t xml:space="preserve"> исполнением настоящего постановления оставляю за собой.</w:t>
      </w:r>
    </w:p>
    <w:p w:rsidR="00520043" w:rsidRPr="00B64E7F" w:rsidRDefault="00520043" w:rsidP="00520043">
      <w:pPr>
        <w:jc w:val="both"/>
        <w:rPr>
          <w:sz w:val="28"/>
          <w:szCs w:val="28"/>
        </w:rPr>
      </w:pPr>
    </w:p>
    <w:p w:rsidR="00520043" w:rsidRDefault="00520043" w:rsidP="00520043">
      <w:pPr>
        <w:rPr>
          <w:sz w:val="28"/>
          <w:szCs w:val="28"/>
        </w:rPr>
      </w:pPr>
    </w:p>
    <w:p w:rsidR="00520043" w:rsidRPr="002502C7" w:rsidRDefault="00520043" w:rsidP="00520043">
      <w:pPr>
        <w:rPr>
          <w:b/>
          <w:sz w:val="28"/>
          <w:szCs w:val="28"/>
        </w:rPr>
      </w:pPr>
      <w:r w:rsidRPr="002502C7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Приволжского</w:t>
      </w:r>
      <w:proofErr w:type="gramEnd"/>
    </w:p>
    <w:p w:rsidR="00520043" w:rsidRPr="002502C7" w:rsidRDefault="00520043" w:rsidP="00520043">
      <w:pPr>
        <w:rPr>
          <w:b/>
          <w:sz w:val="28"/>
          <w:szCs w:val="28"/>
        </w:rPr>
      </w:pPr>
      <w:r w:rsidRPr="002502C7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образования</w:t>
      </w:r>
      <w:r w:rsidRPr="002502C7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</w:t>
      </w:r>
      <w:r w:rsidRPr="002502C7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</w:t>
      </w:r>
      <w:r w:rsidRPr="002502C7">
        <w:rPr>
          <w:b/>
          <w:sz w:val="28"/>
          <w:szCs w:val="28"/>
        </w:rPr>
        <w:t xml:space="preserve">     </w:t>
      </w:r>
      <w:proofErr w:type="spellStart"/>
      <w:r w:rsidR="001964B3">
        <w:rPr>
          <w:b/>
          <w:sz w:val="28"/>
          <w:szCs w:val="28"/>
        </w:rPr>
        <w:t>Г.В.Пучкова</w:t>
      </w:r>
      <w:proofErr w:type="spellEnd"/>
    </w:p>
    <w:p w:rsidR="00520043" w:rsidRDefault="00520043" w:rsidP="00520043">
      <w:pPr>
        <w:rPr>
          <w:b/>
          <w:sz w:val="28"/>
          <w:szCs w:val="28"/>
        </w:rPr>
      </w:pPr>
    </w:p>
    <w:p w:rsidR="00520043" w:rsidRDefault="00520043" w:rsidP="00520043">
      <w:pPr>
        <w:rPr>
          <w:b/>
          <w:sz w:val="28"/>
          <w:szCs w:val="28"/>
        </w:rPr>
      </w:pPr>
    </w:p>
    <w:p w:rsidR="00520043" w:rsidRDefault="00520043" w:rsidP="00520043">
      <w:pPr>
        <w:rPr>
          <w:b/>
          <w:sz w:val="28"/>
          <w:szCs w:val="28"/>
        </w:rPr>
      </w:pPr>
    </w:p>
    <w:p w:rsidR="00520043" w:rsidRDefault="00520043" w:rsidP="00520043">
      <w:pPr>
        <w:rPr>
          <w:b/>
          <w:sz w:val="28"/>
          <w:szCs w:val="28"/>
        </w:rPr>
      </w:pPr>
    </w:p>
    <w:p w:rsidR="00520043" w:rsidRPr="00986980" w:rsidRDefault="00520043" w:rsidP="00520043">
      <w:pPr>
        <w:jc w:val="right"/>
        <w:rPr>
          <w:sz w:val="22"/>
          <w:szCs w:val="22"/>
        </w:rPr>
      </w:pPr>
      <w:r w:rsidRPr="00EF2FA9">
        <w:rPr>
          <w:b/>
          <w:sz w:val="28"/>
          <w:szCs w:val="28"/>
        </w:rPr>
        <w:lastRenderedPageBreak/>
        <w:t xml:space="preserve">                          </w:t>
      </w:r>
      <w:r w:rsidRPr="00EF2FA9">
        <w:rPr>
          <w:b/>
          <w:sz w:val="22"/>
          <w:szCs w:val="22"/>
        </w:rPr>
        <w:t xml:space="preserve">                                    </w:t>
      </w:r>
      <w:r>
        <w:rPr>
          <w:b/>
          <w:sz w:val="22"/>
          <w:szCs w:val="22"/>
        </w:rPr>
        <w:t xml:space="preserve">                            </w:t>
      </w:r>
      <w:r w:rsidRPr="00EF2FA9">
        <w:rPr>
          <w:b/>
          <w:sz w:val="22"/>
          <w:szCs w:val="22"/>
        </w:rPr>
        <w:t xml:space="preserve">  </w:t>
      </w:r>
      <w:r w:rsidRPr="00986980">
        <w:rPr>
          <w:sz w:val="22"/>
          <w:szCs w:val="22"/>
        </w:rPr>
        <w:t>приложение № 1 к постановлению</w:t>
      </w:r>
    </w:p>
    <w:p w:rsidR="00520043" w:rsidRPr="00986980" w:rsidRDefault="00520043" w:rsidP="00520043">
      <w:pPr>
        <w:jc w:val="right"/>
        <w:rPr>
          <w:sz w:val="22"/>
          <w:szCs w:val="22"/>
        </w:rPr>
      </w:pPr>
      <w:r w:rsidRPr="00986980">
        <w:rPr>
          <w:sz w:val="22"/>
          <w:szCs w:val="22"/>
        </w:rPr>
        <w:t xml:space="preserve">                                                                                                       администрации </w:t>
      </w:r>
      <w:proofErr w:type="gramStart"/>
      <w:r w:rsidRPr="00986980">
        <w:rPr>
          <w:sz w:val="22"/>
          <w:szCs w:val="22"/>
        </w:rPr>
        <w:t>Приволжского</w:t>
      </w:r>
      <w:proofErr w:type="gramEnd"/>
    </w:p>
    <w:p w:rsidR="00520043" w:rsidRPr="00986980" w:rsidRDefault="00520043" w:rsidP="00520043">
      <w:pPr>
        <w:jc w:val="right"/>
        <w:rPr>
          <w:sz w:val="22"/>
          <w:szCs w:val="22"/>
        </w:rPr>
      </w:pPr>
      <w:r w:rsidRPr="00986980">
        <w:rPr>
          <w:sz w:val="22"/>
          <w:szCs w:val="22"/>
        </w:rPr>
        <w:t xml:space="preserve">                                                                                                       муниципального образования </w:t>
      </w:r>
    </w:p>
    <w:p w:rsidR="00520043" w:rsidRPr="00986980" w:rsidRDefault="00520043" w:rsidP="00520043">
      <w:pPr>
        <w:jc w:val="right"/>
        <w:rPr>
          <w:sz w:val="22"/>
          <w:szCs w:val="22"/>
        </w:rPr>
      </w:pPr>
      <w:r w:rsidRPr="00986980">
        <w:rPr>
          <w:sz w:val="22"/>
          <w:szCs w:val="22"/>
        </w:rPr>
        <w:t xml:space="preserve">                                                                                                       от </w:t>
      </w:r>
      <w:r w:rsidR="001964B3">
        <w:rPr>
          <w:sz w:val="22"/>
          <w:szCs w:val="22"/>
        </w:rPr>
        <w:t>10.02.2026</w:t>
      </w:r>
      <w:r w:rsidRPr="00986980">
        <w:rPr>
          <w:sz w:val="22"/>
          <w:szCs w:val="22"/>
        </w:rPr>
        <w:t xml:space="preserve">г. № </w:t>
      </w:r>
      <w:r w:rsidR="001964B3">
        <w:rPr>
          <w:sz w:val="22"/>
          <w:szCs w:val="22"/>
        </w:rPr>
        <w:t>6</w:t>
      </w:r>
    </w:p>
    <w:p w:rsidR="00520043" w:rsidRPr="00986980" w:rsidRDefault="00520043" w:rsidP="00520043">
      <w:pPr>
        <w:jc w:val="right"/>
        <w:rPr>
          <w:sz w:val="28"/>
          <w:szCs w:val="28"/>
        </w:rPr>
      </w:pPr>
      <w:r w:rsidRPr="00986980">
        <w:rPr>
          <w:sz w:val="28"/>
          <w:szCs w:val="28"/>
        </w:rPr>
        <w:t xml:space="preserve">                                                                                             </w:t>
      </w:r>
    </w:p>
    <w:p w:rsidR="00520043" w:rsidRDefault="00520043" w:rsidP="00520043">
      <w:pPr>
        <w:rPr>
          <w:b/>
          <w:sz w:val="28"/>
          <w:szCs w:val="28"/>
        </w:rPr>
      </w:pPr>
    </w:p>
    <w:p w:rsidR="00520043" w:rsidRDefault="00520043" w:rsidP="005200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</w:t>
      </w:r>
    </w:p>
    <w:p w:rsidR="00520043" w:rsidRPr="00292925" w:rsidRDefault="00520043" w:rsidP="00520043">
      <w:pPr>
        <w:tabs>
          <w:tab w:val="left" w:pos="940"/>
        </w:tabs>
        <w:jc w:val="center"/>
        <w:rPr>
          <w:b/>
          <w:sz w:val="28"/>
          <w:szCs w:val="28"/>
        </w:rPr>
      </w:pPr>
      <w:r w:rsidRPr="00292925">
        <w:rPr>
          <w:b/>
          <w:sz w:val="28"/>
          <w:szCs w:val="28"/>
        </w:rPr>
        <w:t>Перечень объектов,</w:t>
      </w:r>
    </w:p>
    <w:p w:rsidR="00520043" w:rsidRDefault="00520043" w:rsidP="00520043">
      <w:pPr>
        <w:tabs>
          <w:tab w:val="left" w:pos="940"/>
        </w:tabs>
        <w:jc w:val="center"/>
        <w:rPr>
          <w:b/>
          <w:sz w:val="28"/>
          <w:szCs w:val="28"/>
        </w:rPr>
      </w:pPr>
      <w:r w:rsidRPr="00292925">
        <w:rPr>
          <w:b/>
          <w:sz w:val="28"/>
          <w:szCs w:val="28"/>
        </w:rPr>
        <w:t xml:space="preserve">в </w:t>
      </w:r>
      <w:proofErr w:type="gramStart"/>
      <w:r w:rsidRPr="00292925">
        <w:rPr>
          <w:b/>
          <w:sz w:val="28"/>
          <w:szCs w:val="28"/>
        </w:rPr>
        <w:t>отношении</w:t>
      </w:r>
      <w:proofErr w:type="gramEnd"/>
      <w:r w:rsidRPr="00292925">
        <w:rPr>
          <w:b/>
          <w:sz w:val="28"/>
          <w:szCs w:val="28"/>
        </w:rPr>
        <w:t xml:space="preserve"> которых планируется заключение</w:t>
      </w:r>
    </w:p>
    <w:p w:rsidR="00520043" w:rsidRDefault="00520043" w:rsidP="00520043">
      <w:pPr>
        <w:tabs>
          <w:tab w:val="left" w:pos="940"/>
        </w:tabs>
        <w:jc w:val="center"/>
        <w:rPr>
          <w:b/>
          <w:sz w:val="28"/>
          <w:szCs w:val="28"/>
        </w:rPr>
      </w:pPr>
      <w:r w:rsidRPr="00292925">
        <w:rPr>
          <w:b/>
          <w:sz w:val="28"/>
          <w:szCs w:val="28"/>
        </w:rPr>
        <w:t>концессионных соглашений</w:t>
      </w:r>
    </w:p>
    <w:p w:rsidR="00520043" w:rsidRPr="00292925" w:rsidRDefault="00520043" w:rsidP="0052004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843"/>
        <w:gridCol w:w="4678"/>
        <w:gridCol w:w="2374"/>
      </w:tblGrid>
      <w:tr w:rsidR="00520043" w:rsidRPr="000C2CAA" w:rsidTr="00860129">
        <w:tc>
          <w:tcPr>
            <w:tcW w:w="675" w:type="dxa"/>
            <w:shd w:val="clear" w:color="auto" w:fill="auto"/>
          </w:tcPr>
          <w:p w:rsidR="00520043" w:rsidRPr="005C1A34" w:rsidRDefault="00520043" w:rsidP="0086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C1A34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1A3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1A34">
              <w:rPr>
                <w:b/>
                <w:sz w:val="24"/>
                <w:szCs w:val="24"/>
              </w:rPr>
              <w:t>/</w:t>
            </w:r>
            <w:proofErr w:type="spellStart"/>
            <w:r w:rsidRPr="005C1A3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20043" w:rsidRPr="005C1A34" w:rsidRDefault="00520043" w:rsidP="0086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C1A3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520043" w:rsidRPr="005C1A34" w:rsidRDefault="00520043" w:rsidP="0086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C1A34">
              <w:rPr>
                <w:b/>
                <w:sz w:val="24"/>
                <w:szCs w:val="24"/>
              </w:rPr>
              <w:t>Адрес объекта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C1A34">
              <w:rPr>
                <w:b/>
                <w:sz w:val="24"/>
                <w:szCs w:val="24"/>
              </w:rPr>
              <w:t>Год ввода в эксплуатацию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  <w:hideMark/>
          </w:tcPr>
          <w:p w:rsidR="00520043" w:rsidRPr="005C1A34" w:rsidRDefault="00520043" w:rsidP="00860129">
            <w:pPr>
              <w:pStyle w:val="a7"/>
              <w:jc w:val="center"/>
            </w:pPr>
            <w:r w:rsidRPr="005C1A34">
              <w:t>1</w:t>
            </w:r>
          </w:p>
        </w:tc>
        <w:tc>
          <w:tcPr>
            <w:tcW w:w="1843" w:type="dxa"/>
            <w:shd w:val="clear" w:color="auto" w:fill="auto"/>
            <w:hideMark/>
          </w:tcPr>
          <w:p w:rsidR="00520043" w:rsidRPr="005C1A34" w:rsidRDefault="00520043" w:rsidP="00860129">
            <w:pPr>
              <w:rPr>
                <w:sz w:val="24"/>
                <w:szCs w:val="24"/>
              </w:rPr>
            </w:pPr>
            <w:r w:rsidRPr="005C1A34">
              <w:rPr>
                <w:sz w:val="24"/>
                <w:szCs w:val="24"/>
              </w:rPr>
              <w:t>Водопроводная сеть</w:t>
            </w:r>
          </w:p>
        </w:tc>
        <w:tc>
          <w:tcPr>
            <w:tcW w:w="4678" w:type="dxa"/>
            <w:shd w:val="clear" w:color="auto" w:fill="auto"/>
            <w:hideMark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 Водозабор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Протяженность -6910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  <w:hideMark/>
          </w:tcPr>
          <w:p w:rsidR="00520043" w:rsidRPr="005C1A34" w:rsidRDefault="00520043" w:rsidP="00860129">
            <w:pPr>
              <w:pStyle w:val="a7"/>
              <w:jc w:val="center"/>
            </w:pPr>
            <w:r w:rsidRPr="005C1A34"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:rsidR="00520043" w:rsidRPr="005C1A34" w:rsidRDefault="00520043" w:rsidP="00860129">
            <w:pPr>
              <w:rPr>
                <w:sz w:val="24"/>
                <w:szCs w:val="24"/>
              </w:rPr>
            </w:pPr>
            <w:r w:rsidRPr="005C1A34">
              <w:rPr>
                <w:sz w:val="24"/>
                <w:szCs w:val="24"/>
              </w:rPr>
              <w:t>Водонапорная башня № 1</w:t>
            </w:r>
          </w:p>
        </w:tc>
        <w:tc>
          <w:tcPr>
            <w:tcW w:w="4678" w:type="dxa"/>
            <w:shd w:val="clear" w:color="auto" w:fill="auto"/>
            <w:hideMark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 Водозабор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Объем – 50 куб. 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м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  <w:hideMark/>
          </w:tcPr>
          <w:p w:rsidR="00520043" w:rsidRPr="005C1A34" w:rsidRDefault="00520043" w:rsidP="00860129">
            <w:pPr>
              <w:pStyle w:val="a7"/>
              <w:jc w:val="center"/>
            </w:pPr>
            <w:r w:rsidRPr="005C1A34"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520043" w:rsidRPr="005C1A34" w:rsidRDefault="00520043" w:rsidP="00860129">
            <w:pPr>
              <w:rPr>
                <w:sz w:val="24"/>
                <w:szCs w:val="24"/>
              </w:rPr>
            </w:pPr>
            <w:r w:rsidRPr="005C1A34">
              <w:rPr>
                <w:sz w:val="24"/>
                <w:szCs w:val="24"/>
              </w:rPr>
              <w:t>Водопроводная башня № 2</w:t>
            </w:r>
          </w:p>
        </w:tc>
        <w:tc>
          <w:tcPr>
            <w:tcW w:w="4678" w:type="dxa"/>
            <w:shd w:val="clear" w:color="auto" w:fill="auto"/>
            <w:hideMark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 Водозабор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Объем – 50 куб. 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м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</w:tcPr>
          <w:p w:rsidR="00520043" w:rsidRPr="005C1A34" w:rsidRDefault="00520043" w:rsidP="00860129">
            <w:pPr>
              <w:pStyle w:val="a7"/>
              <w:jc w:val="center"/>
            </w:pPr>
            <w:r w:rsidRPr="005C1A34">
              <w:t>4</w:t>
            </w:r>
          </w:p>
        </w:tc>
        <w:tc>
          <w:tcPr>
            <w:tcW w:w="1843" w:type="dxa"/>
            <w:shd w:val="clear" w:color="auto" w:fill="auto"/>
          </w:tcPr>
          <w:p w:rsidR="00520043" w:rsidRPr="005C1A34" w:rsidRDefault="00520043" w:rsidP="008601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Скважина </w:t>
            </w:r>
          </w:p>
        </w:tc>
        <w:tc>
          <w:tcPr>
            <w:tcW w:w="4678" w:type="dxa"/>
            <w:shd w:val="clear" w:color="auto" w:fill="auto"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 ул. Коммунистическая  около дома  № 64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Г</w:t>
            </w:r>
            <w:r w:rsidRPr="005C1A34">
              <w:rPr>
                <w:color w:val="000000"/>
                <w:spacing w:val="-3"/>
                <w:sz w:val="24"/>
                <w:szCs w:val="24"/>
              </w:rPr>
              <w:t xml:space="preserve">од </w:t>
            </w:r>
            <w:r>
              <w:rPr>
                <w:color w:val="000000"/>
                <w:spacing w:val="-3"/>
                <w:sz w:val="24"/>
                <w:szCs w:val="24"/>
              </w:rPr>
              <w:t>ввода в эксплуатацию</w:t>
            </w:r>
            <w:r w:rsidRPr="005C1A34">
              <w:rPr>
                <w:color w:val="000000"/>
                <w:spacing w:val="-3"/>
                <w:sz w:val="24"/>
                <w:szCs w:val="24"/>
              </w:rPr>
              <w:t>-19</w:t>
            </w:r>
            <w:r>
              <w:rPr>
                <w:color w:val="000000"/>
                <w:spacing w:val="-3"/>
                <w:sz w:val="24"/>
                <w:szCs w:val="24"/>
              </w:rPr>
              <w:t>91</w:t>
            </w:r>
            <w:r w:rsidRPr="005C1A34">
              <w:rPr>
                <w:color w:val="000000"/>
                <w:spacing w:val="-3"/>
                <w:sz w:val="24"/>
                <w:szCs w:val="24"/>
              </w:rPr>
              <w:t>, глубина-</w:t>
            </w:r>
            <w:r>
              <w:rPr>
                <w:color w:val="000000"/>
                <w:spacing w:val="-3"/>
                <w:sz w:val="24"/>
                <w:szCs w:val="24"/>
              </w:rPr>
              <w:t>215</w:t>
            </w:r>
            <w:r w:rsidRPr="005C1A34">
              <w:rPr>
                <w:color w:val="000000"/>
                <w:spacing w:val="-3"/>
                <w:sz w:val="24"/>
                <w:szCs w:val="24"/>
              </w:rPr>
              <w:t xml:space="preserve"> метров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</w:tcPr>
          <w:p w:rsidR="00520043" w:rsidRPr="005C1A34" w:rsidRDefault="00520043" w:rsidP="00860129">
            <w:pPr>
              <w:pStyle w:val="a7"/>
              <w:jc w:val="center"/>
            </w:pPr>
            <w:r>
              <w:t>5</w:t>
            </w:r>
          </w:p>
        </w:tc>
        <w:tc>
          <w:tcPr>
            <w:tcW w:w="1843" w:type="dxa"/>
            <w:shd w:val="clear" w:color="auto" w:fill="auto"/>
          </w:tcPr>
          <w:p w:rsidR="00520043" w:rsidRDefault="00520043" w:rsidP="008601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678" w:type="dxa"/>
            <w:shd w:val="clear" w:color="auto" w:fill="auto"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риволжское, северо-восточная часть села, Водозабор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Общая площадь -6705 кв.м.</w:t>
            </w:r>
          </w:p>
        </w:tc>
      </w:tr>
      <w:tr w:rsidR="00520043" w:rsidRPr="003E0D4C" w:rsidTr="00860129">
        <w:tc>
          <w:tcPr>
            <w:tcW w:w="675" w:type="dxa"/>
            <w:shd w:val="clear" w:color="auto" w:fill="auto"/>
          </w:tcPr>
          <w:p w:rsidR="00520043" w:rsidRPr="005C1A34" w:rsidRDefault="00520043" w:rsidP="00860129">
            <w:pPr>
              <w:pStyle w:val="a7"/>
              <w:jc w:val="center"/>
            </w:pPr>
            <w:r>
              <w:t>6</w:t>
            </w:r>
          </w:p>
        </w:tc>
        <w:tc>
          <w:tcPr>
            <w:tcW w:w="1843" w:type="dxa"/>
            <w:shd w:val="clear" w:color="auto" w:fill="auto"/>
          </w:tcPr>
          <w:p w:rsidR="00520043" w:rsidRDefault="00520043" w:rsidP="008601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678" w:type="dxa"/>
            <w:shd w:val="clear" w:color="auto" w:fill="auto"/>
          </w:tcPr>
          <w:p w:rsidR="00520043" w:rsidRPr="005C1A34" w:rsidRDefault="00520043" w:rsidP="00860129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5C1A34">
              <w:rPr>
                <w:color w:val="000000"/>
                <w:spacing w:val="-1"/>
                <w:sz w:val="24"/>
                <w:szCs w:val="24"/>
              </w:rPr>
              <w:t>41328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6,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Саратовская область, Ровенский район, село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C1A34"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риволжское,  ул. Коммунистическая  около дома  № 64</w:t>
            </w:r>
          </w:p>
        </w:tc>
        <w:tc>
          <w:tcPr>
            <w:tcW w:w="2374" w:type="dxa"/>
            <w:shd w:val="clear" w:color="auto" w:fill="auto"/>
          </w:tcPr>
          <w:p w:rsidR="00520043" w:rsidRPr="005C1A34" w:rsidRDefault="00520043" w:rsidP="00860129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Общая площадь -3600 кв.м.</w:t>
            </w:r>
          </w:p>
        </w:tc>
      </w:tr>
    </w:tbl>
    <w:p w:rsidR="00520043" w:rsidRPr="005117D4" w:rsidRDefault="00520043" w:rsidP="005200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40BB0" w:rsidRDefault="00040BB0"/>
    <w:sectPr w:rsidR="00040BB0" w:rsidSect="00AC66D5">
      <w:footerReference w:type="default" r:id="rId8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F5C" w:rsidRDefault="00E93F5C" w:rsidP="00E93F5C">
      <w:r>
        <w:separator/>
      </w:r>
    </w:p>
  </w:endnote>
  <w:endnote w:type="continuationSeparator" w:id="0">
    <w:p w:rsidR="00E93F5C" w:rsidRDefault="00E93F5C" w:rsidP="00E93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664" w:rsidRDefault="001964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F5C" w:rsidRDefault="00E93F5C" w:rsidP="00E93F5C">
      <w:r>
        <w:separator/>
      </w:r>
    </w:p>
  </w:footnote>
  <w:footnote w:type="continuationSeparator" w:id="0">
    <w:p w:rsidR="00E93F5C" w:rsidRDefault="00E93F5C" w:rsidP="00E93F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043"/>
    <w:rsid w:val="00040BB0"/>
    <w:rsid w:val="001964B3"/>
    <w:rsid w:val="00520043"/>
    <w:rsid w:val="00611CBD"/>
    <w:rsid w:val="0086687A"/>
    <w:rsid w:val="00C977B8"/>
    <w:rsid w:val="00D132AB"/>
    <w:rsid w:val="00E93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004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5200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00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00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520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00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0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lug.rovnoe.sarm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2025-02-25T12:54:00Z</cp:lastPrinted>
  <dcterms:created xsi:type="dcterms:W3CDTF">2026-02-10T05:54:00Z</dcterms:created>
  <dcterms:modified xsi:type="dcterms:W3CDTF">2026-02-10T05:54:00Z</dcterms:modified>
</cp:coreProperties>
</file>